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D008" w14:textId="77777777" w:rsidR="001C73AB" w:rsidRPr="00BD57F1" w:rsidRDefault="001C73AB" w:rsidP="001C73AB">
      <w:pPr>
        <w:pStyle w:val="berschrift1"/>
        <w:ind w:left="680" w:hanging="680"/>
        <w:rPr>
          <w:rFonts w:ascii="GT Pressura Mono Regular" w:hAnsi="GT Pressura Mono Regular"/>
          <w:color w:val="FF711C"/>
          <w:lang w:val="en-US"/>
        </w:rPr>
      </w:pPr>
      <w:r w:rsidRPr="00BD57F1">
        <w:rPr>
          <w:rFonts w:ascii="GT Pressura Mono Regular" w:hAnsi="GT Pressura Mono Regular"/>
          <w:color w:val="FF711C"/>
          <w:lang w:val="en-US"/>
        </w:rPr>
        <w:t>Abstract submission for RE the magazine</w:t>
      </w:r>
    </w:p>
    <w:p w14:paraId="47A0A9EF" w14:textId="77777777" w:rsidR="001C73AB" w:rsidRDefault="001C73AB" w:rsidP="001C73AB">
      <w:pPr>
        <w:rPr>
          <w:lang w:val="en-US"/>
        </w:rPr>
      </w:pPr>
      <w:bookmarkStart w:id="0" w:name="_Toc152767131"/>
      <w:bookmarkStart w:id="1" w:name="_Toc154061363"/>
    </w:p>
    <w:tbl>
      <w:tblPr>
        <w:tblStyle w:val="IREBTable"/>
        <w:tblW w:w="0" w:type="auto"/>
        <w:tblLook w:val="0600" w:firstRow="0" w:lastRow="0" w:firstColumn="0" w:lastColumn="0" w:noHBand="1" w:noVBand="1"/>
      </w:tblPr>
      <w:tblGrid>
        <w:gridCol w:w="2388"/>
        <w:gridCol w:w="6966"/>
      </w:tblGrid>
      <w:tr w:rsidR="001C73AB" w:rsidRPr="00AA785B" w14:paraId="20A9A718" w14:textId="77777777" w:rsidTr="00E6185A">
        <w:trPr>
          <w:trHeight w:val="442"/>
        </w:trPr>
        <w:tc>
          <w:tcPr>
            <w:tcW w:w="2410" w:type="dxa"/>
          </w:tcPr>
          <w:p w14:paraId="79A4064B" w14:textId="77777777" w:rsidR="001C73AB" w:rsidRPr="006920CA" w:rsidRDefault="001C73AB" w:rsidP="00E6185A">
            <w:pPr>
              <w:pStyle w:val="IREBTableContent"/>
              <w:rPr>
                <w:rStyle w:val="IREBPPMoriBold"/>
              </w:rPr>
            </w:pPr>
            <w:r w:rsidRPr="006920CA">
              <w:rPr>
                <w:rStyle w:val="IREBPPMoriBold"/>
              </w:rPr>
              <w:t>Headline</w:t>
            </w:r>
          </w:p>
        </w:tc>
        <w:tc>
          <w:tcPr>
            <w:tcW w:w="7100" w:type="dxa"/>
          </w:tcPr>
          <w:p w14:paraId="24926E99" w14:textId="77777777" w:rsidR="001C73AB" w:rsidRPr="00D4268B" w:rsidRDefault="001C73AB" w:rsidP="00E6185A"/>
        </w:tc>
      </w:tr>
      <w:tr w:rsidR="001C73AB" w:rsidRPr="00AA785B" w14:paraId="6EA8F248" w14:textId="77777777" w:rsidTr="00E6185A">
        <w:trPr>
          <w:trHeight w:val="451"/>
        </w:trPr>
        <w:tc>
          <w:tcPr>
            <w:tcW w:w="2410" w:type="dxa"/>
          </w:tcPr>
          <w:p w14:paraId="277C1072" w14:textId="77777777" w:rsidR="001C73AB" w:rsidRPr="006920CA" w:rsidRDefault="001C73AB" w:rsidP="00E6185A">
            <w:pPr>
              <w:rPr>
                <w:rStyle w:val="IREBPPMoriBold"/>
              </w:rPr>
            </w:pPr>
            <w:r w:rsidRPr="006920CA">
              <w:rPr>
                <w:rStyle w:val="IREBPPMoriBold"/>
              </w:rPr>
              <w:t>Sub</w:t>
            </w:r>
            <w:r>
              <w:rPr>
                <w:rStyle w:val="IREBPPMoriBold"/>
              </w:rPr>
              <w:t>-head</w:t>
            </w:r>
            <w:r w:rsidRPr="006920CA">
              <w:rPr>
                <w:rStyle w:val="IREBPPMoriBold"/>
              </w:rPr>
              <w:t>line</w:t>
            </w:r>
          </w:p>
        </w:tc>
        <w:tc>
          <w:tcPr>
            <w:tcW w:w="7100" w:type="dxa"/>
          </w:tcPr>
          <w:p w14:paraId="5D8FBF40" w14:textId="77777777" w:rsidR="001C73AB" w:rsidRPr="00D4268B" w:rsidRDefault="001C73AB" w:rsidP="00E6185A"/>
        </w:tc>
      </w:tr>
      <w:tr w:rsidR="001C73AB" w:rsidRPr="00AA785B" w14:paraId="794579A2" w14:textId="77777777" w:rsidTr="00E6185A">
        <w:trPr>
          <w:trHeight w:val="442"/>
        </w:trPr>
        <w:tc>
          <w:tcPr>
            <w:tcW w:w="2410" w:type="dxa"/>
          </w:tcPr>
          <w:p w14:paraId="6263B3E8" w14:textId="77777777" w:rsidR="001C73AB" w:rsidRPr="006920CA" w:rsidRDefault="001C73AB" w:rsidP="00E6185A">
            <w:pPr>
              <w:rPr>
                <w:rStyle w:val="IREBPPMoriBold"/>
              </w:rPr>
            </w:pPr>
            <w:proofErr w:type="spellStart"/>
            <w:r w:rsidRPr="006920CA">
              <w:rPr>
                <w:rStyle w:val="IREBPPMoriBold"/>
              </w:rPr>
              <w:t>Author</w:t>
            </w:r>
            <w:proofErr w:type="spellEnd"/>
            <w:r w:rsidRPr="006920CA">
              <w:rPr>
                <w:rStyle w:val="IREBPPMoriBold"/>
              </w:rPr>
              <w:t>(s)</w:t>
            </w:r>
          </w:p>
        </w:tc>
        <w:tc>
          <w:tcPr>
            <w:tcW w:w="7100" w:type="dxa"/>
          </w:tcPr>
          <w:p w14:paraId="25F9BFF2" w14:textId="77777777" w:rsidR="001C73AB" w:rsidRPr="00D4268B" w:rsidRDefault="001C73AB" w:rsidP="00E6185A"/>
        </w:tc>
      </w:tr>
      <w:tr w:rsidR="001C73AB" w:rsidRPr="00AA785B" w14:paraId="72E3A40D" w14:textId="77777777" w:rsidTr="00E6185A">
        <w:trPr>
          <w:trHeight w:val="442"/>
        </w:trPr>
        <w:tc>
          <w:tcPr>
            <w:tcW w:w="2410" w:type="dxa"/>
          </w:tcPr>
          <w:p w14:paraId="79582A11" w14:textId="77777777" w:rsidR="001C73AB" w:rsidRPr="006920CA" w:rsidRDefault="001C73AB" w:rsidP="00E6185A">
            <w:pPr>
              <w:rPr>
                <w:rStyle w:val="IREBPPMoriBold"/>
              </w:rPr>
            </w:pPr>
            <w:r w:rsidRPr="006920CA">
              <w:rPr>
                <w:rStyle w:val="IREBPPMoriBold"/>
              </w:rPr>
              <w:t xml:space="preserve">E-Mail </w:t>
            </w:r>
            <w:proofErr w:type="spellStart"/>
            <w:r w:rsidRPr="006920CA">
              <w:rPr>
                <w:rStyle w:val="IREBPPMoriBold"/>
              </w:rPr>
              <w:t>address</w:t>
            </w:r>
            <w:proofErr w:type="spellEnd"/>
            <w:r w:rsidRPr="006920CA">
              <w:rPr>
                <w:rStyle w:val="IREBPPMoriBold"/>
              </w:rPr>
              <w:t>(es)</w:t>
            </w:r>
          </w:p>
        </w:tc>
        <w:tc>
          <w:tcPr>
            <w:tcW w:w="7100" w:type="dxa"/>
          </w:tcPr>
          <w:p w14:paraId="4652D5DF" w14:textId="77777777" w:rsidR="001C73AB" w:rsidRDefault="001C73AB" w:rsidP="00E6185A"/>
        </w:tc>
      </w:tr>
      <w:tr w:rsidR="001C73AB" w:rsidRPr="00AA785B" w14:paraId="09BE03BD" w14:textId="77777777" w:rsidTr="00E6185A">
        <w:trPr>
          <w:trHeight w:val="442"/>
        </w:trPr>
        <w:tc>
          <w:tcPr>
            <w:tcW w:w="2410" w:type="dxa"/>
          </w:tcPr>
          <w:p w14:paraId="221970F9" w14:textId="77777777" w:rsidR="001C73AB" w:rsidRPr="006920CA" w:rsidRDefault="001C73AB" w:rsidP="00E6185A">
            <w:pPr>
              <w:rPr>
                <w:rStyle w:val="IREBPPMoriBold"/>
              </w:rPr>
            </w:pPr>
            <w:r w:rsidRPr="006920CA">
              <w:rPr>
                <w:rStyle w:val="IREBPPMoriBold"/>
              </w:rPr>
              <w:t xml:space="preserve">Target </w:t>
            </w:r>
            <w:proofErr w:type="spellStart"/>
            <w:r w:rsidRPr="006920CA">
              <w:rPr>
                <w:rStyle w:val="IREBPPMoriBold"/>
              </w:rPr>
              <w:t>group</w:t>
            </w:r>
            <w:proofErr w:type="spellEnd"/>
          </w:p>
        </w:tc>
        <w:tc>
          <w:tcPr>
            <w:tcW w:w="7100" w:type="dxa"/>
          </w:tcPr>
          <w:p w14:paraId="450FC9D0" w14:textId="77777777" w:rsidR="001C73AB" w:rsidRDefault="001C73AB" w:rsidP="00E6185A">
            <w:proofErr w:type="spellStart"/>
            <w:r>
              <w:t>beginner</w:t>
            </w:r>
            <w:proofErr w:type="spellEnd"/>
            <w:r>
              <w:t xml:space="preserve"> </w:t>
            </w:r>
            <w:sdt>
              <w:sdtPr>
                <w:alias w:val="DDP"/>
                <w:tag w:val="DDP"/>
                <w:id w:val="191789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| 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sdt>
              <w:sdtPr>
                <w:alias w:val="DDP"/>
                <w:tag w:val="DDP"/>
                <w:id w:val="7607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BA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BE2BAE">
              <w:t xml:space="preserve"> </w:t>
            </w:r>
            <w:r>
              <w:t xml:space="preserve">|  expert </w:t>
            </w:r>
            <w:sdt>
              <w:sdtPr>
                <w:alias w:val="DDP"/>
                <w:tag w:val="DDP"/>
                <w:id w:val="-200003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2D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59A20E99" w14:textId="77777777" w:rsidR="001C73AB" w:rsidRDefault="001C73AB" w:rsidP="001C73AB">
      <w:pPr>
        <w:rPr>
          <w:lang w:val="en-US"/>
        </w:rPr>
      </w:pPr>
    </w:p>
    <w:p w14:paraId="3916F27A" w14:textId="77777777" w:rsidR="001C73AB" w:rsidRPr="00EF5E91" w:rsidRDefault="001C73AB" w:rsidP="001C73AB">
      <w:pPr>
        <w:rPr>
          <w:lang w:val="en-US"/>
        </w:rPr>
      </w:pPr>
      <w:r w:rsidRPr="00D4268B">
        <w:rPr>
          <w:lang w:val="en-US"/>
        </w:rPr>
        <w:t xml:space="preserve">According to the EU DGPR, we are obliged to obtain your written consent that we may collect your data. </w:t>
      </w:r>
      <w:r w:rsidRPr="00D4268B">
        <w:rPr>
          <w:lang w:val="en-US"/>
        </w:rPr>
        <w:br/>
      </w:r>
      <w:r w:rsidRPr="00D4268B">
        <w:rPr>
          <w:rStyle w:val="IREBPPMoriBold"/>
          <w:lang w:val="en-US"/>
        </w:rPr>
        <w:t>Please download the Data Privacy and Processing Information and mail us the signed document</w:t>
      </w:r>
      <w:r w:rsidRPr="00D4268B">
        <w:rPr>
          <w:lang w:val="en-US"/>
        </w:rPr>
        <w:t xml:space="preserve"> (all pages!) together with your abstract. </w:t>
      </w:r>
      <w:r w:rsidRPr="00EF5E91">
        <w:rPr>
          <w:lang w:val="en-US"/>
        </w:rPr>
        <w:t>Otherwise we cannot accept your abstract for review.</w:t>
      </w:r>
    </w:p>
    <w:bookmarkEnd w:id="0"/>
    <w:bookmarkEnd w:id="1"/>
    <w:p w14:paraId="40610591" w14:textId="77777777" w:rsidR="001C73AB" w:rsidRPr="00EF5E91" w:rsidRDefault="001C73AB" w:rsidP="001C73AB">
      <w:pPr>
        <w:rPr>
          <w:lang w:val="en-US"/>
        </w:rPr>
      </w:pPr>
    </w:p>
    <w:p w14:paraId="651F5DF2" w14:textId="77777777" w:rsidR="001C73AB" w:rsidRDefault="001C73AB" w:rsidP="003E6BD5">
      <w:pPr>
        <w:pStyle w:val="IREBHint"/>
        <w:pBdr>
          <w:top w:val="single" w:sz="8" w:space="7" w:color="FACEB2"/>
          <w:left w:val="single" w:sz="8" w:space="14" w:color="FACEB2"/>
          <w:bottom w:val="single" w:sz="8" w:space="7" w:color="FACEB2"/>
          <w:right w:val="single" w:sz="8" w:space="14" w:color="FACEB2"/>
        </w:pBdr>
        <w:shd w:val="clear" w:color="auto" w:fill="FACEB2"/>
        <w:rPr>
          <w:lang w:val="en-US"/>
        </w:rPr>
      </w:pPr>
      <w:r w:rsidRPr="006920CA">
        <w:rPr>
          <w:lang w:val="en-US"/>
        </w:rPr>
        <w:t xml:space="preserve">Please note, that the abstract should comprise a description of the topic/problem as well as solution approaches. </w:t>
      </w:r>
    </w:p>
    <w:p w14:paraId="7F63F7AF" w14:textId="77777777" w:rsidR="001C73AB" w:rsidRDefault="001C73AB" w:rsidP="003E6BD5">
      <w:pPr>
        <w:pStyle w:val="IREBHint"/>
        <w:pBdr>
          <w:top w:val="single" w:sz="8" w:space="7" w:color="FACEB2"/>
          <w:left w:val="single" w:sz="8" w:space="14" w:color="FACEB2"/>
          <w:bottom w:val="single" w:sz="8" w:space="7" w:color="FACEB2"/>
          <w:right w:val="single" w:sz="8" w:space="14" w:color="FACEB2"/>
        </w:pBdr>
        <w:shd w:val="clear" w:color="auto" w:fill="FACEB2"/>
        <w:rPr>
          <w:lang w:val="en-US"/>
        </w:rPr>
      </w:pPr>
      <w:r w:rsidRPr="006920CA">
        <w:rPr>
          <w:lang w:val="en-US"/>
        </w:rPr>
        <w:t>The submitted abstract will be forwarded to the Editorial Board</w:t>
      </w:r>
      <w:r w:rsidRPr="00CB4543">
        <w:rPr>
          <w:lang w:val="en-US"/>
        </w:rPr>
        <w:t xml:space="preserve"> of RE the magazine</w:t>
      </w:r>
      <w:r w:rsidRPr="006920CA">
        <w:rPr>
          <w:lang w:val="en-US"/>
        </w:rPr>
        <w:t xml:space="preserve">. Within 10 working days you will receive a feedback whether your article is accepted. </w:t>
      </w:r>
    </w:p>
    <w:p w14:paraId="3921EE8F" w14:textId="77777777" w:rsidR="001C73AB" w:rsidRDefault="001C73AB" w:rsidP="003E6BD5">
      <w:pPr>
        <w:pStyle w:val="IREBHint"/>
        <w:pBdr>
          <w:top w:val="single" w:sz="8" w:space="7" w:color="FACEB2"/>
          <w:left w:val="single" w:sz="8" w:space="14" w:color="FACEB2"/>
          <w:bottom w:val="single" w:sz="8" w:space="7" w:color="FACEB2"/>
          <w:right w:val="single" w:sz="8" w:space="14" w:color="FACEB2"/>
        </w:pBdr>
        <w:shd w:val="clear" w:color="auto" w:fill="FACEB2"/>
        <w:rPr>
          <w:lang w:val="en-US"/>
        </w:rPr>
      </w:pPr>
      <w:r w:rsidRPr="006920CA">
        <w:rPr>
          <w:lang w:val="en-US"/>
        </w:rPr>
        <w:t>The next step will then be the submission of the article itself.</w:t>
      </w:r>
    </w:p>
    <w:p w14:paraId="65C9B2B2" w14:textId="77777777" w:rsidR="001C73AB" w:rsidRDefault="001C73AB" w:rsidP="003E6BD5">
      <w:pPr>
        <w:pStyle w:val="IREBHint"/>
        <w:pBdr>
          <w:top w:val="single" w:sz="8" w:space="7" w:color="FACEB2"/>
          <w:left w:val="single" w:sz="8" w:space="14" w:color="FACEB2"/>
          <w:bottom w:val="single" w:sz="8" w:space="7" w:color="FACEB2"/>
          <w:right w:val="single" w:sz="8" w:space="14" w:color="FACEB2"/>
        </w:pBdr>
        <w:shd w:val="clear" w:color="auto" w:fill="FACEB2"/>
        <w:rPr>
          <w:lang w:val="en-US"/>
        </w:rPr>
      </w:pPr>
    </w:p>
    <w:p w14:paraId="05D95333" w14:textId="77777777" w:rsidR="001C73AB" w:rsidRPr="006920CA" w:rsidRDefault="001C73AB" w:rsidP="003E6BD5">
      <w:pPr>
        <w:pStyle w:val="IREBHint"/>
        <w:pBdr>
          <w:top w:val="single" w:sz="8" w:space="7" w:color="FACEB2"/>
          <w:left w:val="single" w:sz="8" w:space="14" w:color="FACEB2"/>
          <w:bottom w:val="single" w:sz="8" w:space="7" w:color="FACEB2"/>
          <w:right w:val="single" w:sz="8" w:space="14" w:color="FACEB2"/>
        </w:pBdr>
        <w:shd w:val="clear" w:color="auto" w:fill="FACEB2"/>
        <w:rPr>
          <w:lang w:val="en-US"/>
        </w:rPr>
      </w:pPr>
      <w:r w:rsidRPr="006920CA">
        <w:rPr>
          <w:lang w:val="en-US"/>
        </w:rPr>
        <w:t xml:space="preserve">For any questions, please contact us at </w:t>
      </w:r>
      <w:hyperlink r:id="rId7" w:history="1">
        <w:r w:rsidRPr="006920CA">
          <w:rPr>
            <w:lang w:val="en-US"/>
          </w:rPr>
          <w:t>re-magazine@ireb.org</w:t>
        </w:r>
      </w:hyperlink>
      <w:r w:rsidRPr="006920CA">
        <w:rPr>
          <w:lang w:val="en-US"/>
        </w:rPr>
        <w:t>.</w:t>
      </w:r>
    </w:p>
    <w:p w14:paraId="7D597AA7" w14:textId="77777777" w:rsidR="001C73AB" w:rsidRPr="006920CA" w:rsidRDefault="001C73AB" w:rsidP="001C73AB">
      <w:pPr>
        <w:rPr>
          <w:lang w:val="en-US"/>
        </w:rPr>
      </w:pPr>
    </w:p>
    <w:p w14:paraId="6CC36289" w14:textId="77777777" w:rsidR="001C73AB" w:rsidRPr="00EF5E91" w:rsidRDefault="001C73AB" w:rsidP="001C73AB">
      <w:pPr>
        <w:pStyle w:val="IREBSubHeading"/>
        <w:rPr>
          <w:lang w:val="en-US"/>
        </w:rPr>
      </w:pPr>
      <w:r w:rsidRPr="00685BD9">
        <w:rPr>
          <w:color w:val="FF711C"/>
          <w:lang w:val="en-US"/>
        </w:rPr>
        <w:t>Biography (350 characters with blanks):</w:t>
      </w:r>
    </w:p>
    <w:p w14:paraId="1EA80401" w14:textId="6534047E" w:rsidR="001C73AB" w:rsidRPr="00EF5E91" w:rsidRDefault="001C73AB" w:rsidP="001C73AB">
      <w:pPr>
        <w:rPr>
          <w:lang w:val="en-US"/>
        </w:rPr>
      </w:pPr>
    </w:p>
    <w:p w14:paraId="2EAE52EF" w14:textId="77777777" w:rsidR="001C73AB" w:rsidRPr="00EF5E91" w:rsidRDefault="001C73AB" w:rsidP="001C73AB">
      <w:pPr>
        <w:rPr>
          <w:lang w:val="en-US"/>
        </w:rPr>
      </w:pPr>
    </w:p>
    <w:p w14:paraId="70B079FB" w14:textId="77777777" w:rsidR="001C73AB" w:rsidRPr="00EF5E91" w:rsidRDefault="001C73AB" w:rsidP="001C73AB">
      <w:pPr>
        <w:rPr>
          <w:lang w:val="en-US"/>
        </w:rPr>
      </w:pPr>
    </w:p>
    <w:p w14:paraId="3D44863F" w14:textId="77777777" w:rsidR="001C73AB" w:rsidRPr="00685BD9" w:rsidRDefault="001C73AB" w:rsidP="001C73AB">
      <w:pPr>
        <w:pStyle w:val="IREBSubHeading"/>
        <w:rPr>
          <w:color w:val="FF711C"/>
          <w:lang w:val="en-US"/>
        </w:rPr>
      </w:pPr>
      <w:r w:rsidRPr="00685BD9">
        <w:rPr>
          <w:color w:val="FF711C"/>
          <w:lang w:val="en-US"/>
        </w:rPr>
        <w:t>Abstract (300-400 words):</w:t>
      </w:r>
    </w:p>
    <w:p w14:paraId="08DF06AB" w14:textId="77777777" w:rsidR="001C73AB" w:rsidRPr="00EF5E91" w:rsidRDefault="001C73AB" w:rsidP="001C73AB">
      <w:pPr>
        <w:rPr>
          <w:lang w:val="en-US"/>
        </w:rPr>
      </w:pPr>
    </w:p>
    <w:p w14:paraId="6F0F712F" w14:textId="77777777" w:rsidR="001C73AB" w:rsidRPr="00EF5E91" w:rsidRDefault="001C73AB" w:rsidP="001C73AB">
      <w:pPr>
        <w:rPr>
          <w:lang w:val="en-US"/>
        </w:rPr>
      </w:pPr>
    </w:p>
    <w:p w14:paraId="655DED59" w14:textId="77777777" w:rsidR="00B27B21" w:rsidRPr="001C73AB" w:rsidRDefault="00B27B21">
      <w:pPr>
        <w:rPr>
          <w:lang w:val="en-US"/>
        </w:rPr>
      </w:pPr>
    </w:p>
    <w:sectPr w:rsidR="00B27B21" w:rsidRPr="001C73AB" w:rsidSect="00B27B21">
      <w:headerReference w:type="default" r:id="rId8"/>
      <w:footerReference w:type="default" r:id="rId9"/>
      <w:pgSz w:w="11906" w:h="16838"/>
      <w:pgMar w:top="1418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9EBBE" w14:textId="77777777" w:rsidR="00B27B21" w:rsidRDefault="00B27B21" w:rsidP="00B27B21">
      <w:pPr>
        <w:spacing w:after="0" w:line="240" w:lineRule="auto"/>
      </w:pPr>
      <w:r>
        <w:separator/>
      </w:r>
    </w:p>
  </w:endnote>
  <w:endnote w:type="continuationSeparator" w:id="0">
    <w:p w14:paraId="5F260FD7" w14:textId="77777777" w:rsidR="00B27B21" w:rsidRDefault="00B27B21" w:rsidP="00B2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Mori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Pressura Mono Regular">
    <w:panose1 w:val="00000000000000000000"/>
    <w:charset w:val="00"/>
    <w:family w:val="auto"/>
    <w:pitch w:val="variable"/>
    <w:sig w:usb0="A10002FF" w:usb1="4000A4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258C" w14:textId="2B47B029" w:rsidR="0041175D" w:rsidRDefault="0041175D">
    <w:pPr>
      <w:pStyle w:val="Fuzeile"/>
    </w:pPr>
    <w:r w:rsidRPr="004117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DCD9D" wp14:editId="645F2618">
              <wp:simplePos x="0" y="0"/>
              <wp:positionH relativeFrom="column">
                <wp:posOffset>-712470</wp:posOffset>
              </wp:positionH>
              <wp:positionV relativeFrom="paragraph">
                <wp:posOffset>305434</wp:posOffset>
              </wp:positionV>
              <wp:extent cx="7581900" cy="360214"/>
              <wp:effectExtent l="0" t="0" r="0" b="1905"/>
              <wp:wrapNone/>
              <wp:docPr id="17" name="Rechteck 16">
                <a:extLst xmlns:a="http://schemas.openxmlformats.org/drawingml/2006/main">
                  <a:ext uri="{FF2B5EF4-FFF2-40B4-BE49-F238E27FC236}">
                    <a16:creationId xmlns:a16="http://schemas.microsoft.com/office/drawing/2014/main" id="{3B4539F3-6902-1B4B-7370-B7FD17AFA3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81900" cy="360214"/>
                      </a:xfrm>
                      <a:prstGeom prst="rect">
                        <a:avLst/>
                      </a:prstGeom>
                      <a:solidFill>
                        <a:srgbClr val="FF71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C1CE22" id="Rechteck 16" o:spid="_x0000_s1026" style="position:absolute;margin-left:-56.1pt;margin-top:24.05pt;width:597pt;height:28.3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" fillcolor="#ff711c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B7F91" w14:textId="77777777" w:rsidR="00B27B21" w:rsidRDefault="00B27B21" w:rsidP="00B27B21">
      <w:pPr>
        <w:spacing w:after="0" w:line="240" w:lineRule="auto"/>
      </w:pPr>
      <w:r>
        <w:separator/>
      </w:r>
    </w:p>
  </w:footnote>
  <w:footnote w:type="continuationSeparator" w:id="0">
    <w:p w14:paraId="48A17D29" w14:textId="77777777" w:rsidR="00B27B21" w:rsidRDefault="00B27B21" w:rsidP="00B2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FA9E9" w14:textId="42A6F0E4" w:rsidR="0041175D" w:rsidRPr="0041175D" w:rsidRDefault="0041175D" w:rsidP="0041175D">
    <w:pPr>
      <w:pStyle w:val="Kopfzeile"/>
    </w:pPr>
    <w:r w:rsidRPr="0041175D">
      <w:rPr>
        <w:noProof/>
      </w:rPr>
      <w:drawing>
        <wp:anchor distT="0" distB="0" distL="114300" distR="114300" simplePos="0" relativeHeight="251658240" behindDoc="0" locked="0" layoutInCell="1" allowOverlap="1" wp14:anchorId="55CB9713" wp14:editId="0736D2FF">
          <wp:simplePos x="0" y="0"/>
          <wp:positionH relativeFrom="column">
            <wp:posOffset>-713105</wp:posOffset>
          </wp:positionH>
          <wp:positionV relativeFrom="paragraph">
            <wp:posOffset>-441960</wp:posOffset>
          </wp:positionV>
          <wp:extent cx="7469505" cy="365760"/>
          <wp:effectExtent l="0" t="0" r="0" b="0"/>
          <wp:wrapTopAndBottom/>
          <wp:docPr id="22992537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5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4CA86" w14:textId="72807B82" w:rsidR="00B27B21" w:rsidRPr="00B27B21" w:rsidRDefault="00B27B21" w:rsidP="00B27B21">
    <w:pPr>
      <w:pStyle w:val="Kopfzeile"/>
    </w:pPr>
  </w:p>
  <w:p w14:paraId="2FA79DDC" w14:textId="77777777" w:rsidR="00B27B21" w:rsidRDefault="00B27B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21"/>
    <w:rsid w:val="001C73AB"/>
    <w:rsid w:val="002316CB"/>
    <w:rsid w:val="003E6BD5"/>
    <w:rsid w:val="0041175D"/>
    <w:rsid w:val="00444BD4"/>
    <w:rsid w:val="00564F5D"/>
    <w:rsid w:val="00685BD9"/>
    <w:rsid w:val="00900EA7"/>
    <w:rsid w:val="00945DC6"/>
    <w:rsid w:val="00B27B21"/>
    <w:rsid w:val="00BA320A"/>
    <w:rsid w:val="00BD57F1"/>
    <w:rsid w:val="00D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4DC0"/>
  <w15:chartTrackingRefBased/>
  <w15:docId w15:val="{B41203B4-9A8A-4708-BEED-CE3841D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73AB"/>
    <w:pPr>
      <w:suppressAutoHyphens/>
      <w:spacing w:before="120" w:after="120" w:line="336" w:lineRule="auto"/>
    </w:pPr>
    <w:rPr>
      <w:rFonts w:ascii="PP Mori" w:eastAsia="PP Mori" w:hAnsi="PP Mori" w:cs="PP Mo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2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2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2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2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B2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2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7B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7B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B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B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B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B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7B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7B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7B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7B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7B2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2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B21"/>
  </w:style>
  <w:style w:type="paragraph" w:styleId="Fuzeile">
    <w:name w:val="footer"/>
    <w:basedOn w:val="Standard"/>
    <w:link w:val="FuzeileZchn"/>
    <w:uiPriority w:val="99"/>
    <w:unhideWhenUsed/>
    <w:rsid w:val="00B2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B21"/>
  </w:style>
  <w:style w:type="paragraph" w:customStyle="1" w:styleId="IREBHint">
    <w:name w:val="IREB Hint"/>
    <w:basedOn w:val="Standard"/>
    <w:rsid w:val="001C73AB"/>
    <w:pPr>
      <w:keepLines/>
      <w:pBdr>
        <w:top w:val="single" w:sz="8" w:space="7" w:color="E97132" w:themeColor="accent2"/>
        <w:left w:val="single" w:sz="8" w:space="14" w:color="E97132" w:themeColor="accent2"/>
        <w:bottom w:val="single" w:sz="8" w:space="7" w:color="E97132" w:themeColor="accent2"/>
        <w:right w:val="single" w:sz="8" w:space="14" w:color="E97132" w:themeColor="accent2"/>
      </w:pBdr>
      <w:shd w:val="clear" w:color="auto" w:fill="E97132" w:themeFill="accent2"/>
      <w:tabs>
        <w:tab w:val="left" w:pos="567"/>
      </w:tabs>
      <w:spacing w:before="360" w:after="360"/>
      <w:ind w:left="284" w:right="284"/>
      <w:contextualSpacing/>
    </w:pPr>
    <w:rPr>
      <w:bCs/>
      <w:sz w:val="20"/>
      <w:szCs w:val="20"/>
    </w:rPr>
  </w:style>
  <w:style w:type="character" w:customStyle="1" w:styleId="IREBPPMoriBold">
    <w:name w:val="IREB PP Mori Bold"/>
    <w:basedOn w:val="Absatz-Standardschriftart"/>
    <w:uiPriority w:val="1"/>
    <w:qFormat/>
    <w:rsid w:val="001C73AB"/>
    <w:rPr>
      <w:rFonts w:ascii="PP Mori" w:eastAsia="PP Mori" w:hAnsi="PP Mori" w:cs="PP Mori"/>
      <w:b/>
      <w:bCs/>
    </w:rPr>
  </w:style>
  <w:style w:type="paragraph" w:customStyle="1" w:styleId="IREBSubHeading">
    <w:name w:val="IREB SubHeading"/>
    <w:basedOn w:val="Standard"/>
    <w:qFormat/>
    <w:rsid w:val="001C73AB"/>
    <w:pPr>
      <w:keepNext/>
      <w:spacing w:before="240" w:line="240" w:lineRule="auto"/>
    </w:pPr>
    <w:rPr>
      <w:rFonts w:ascii="GT Pressura Mono Regular" w:hAnsi="GT Pressura Mono Regular"/>
      <w:color w:val="156082" w:themeColor="accent1"/>
    </w:rPr>
  </w:style>
  <w:style w:type="table" w:customStyle="1" w:styleId="IREBTable">
    <w:name w:val="IREB Table"/>
    <w:basedOn w:val="NormaleTabelle"/>
    <w:uiPriority w:val="99"/>
    <w:rsid w:val="001C73AB"/>
    <w:pPr>
      <w:spacing w:after="0" w:line="240" w:lineRule="auto"/>
    </w:pPr>
    <w:rPr>
      <w:rFonts w:ascii="PP Mori" w:hAnsi="PP Mori"/>
      <w:kern w:val="0"/>
      <w:sz w:val="20"/>
      <w:szCs w:val="20"/>
      <w14:ligatures w14:val="none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rPr>
        <w:rFonts w:ascii="PP Mori" w:hAnsi="PP Mori"/>
        <w:b/>
        <w:color w:val="FFFFFF" w:themeColor="background1"/>
        <w:sz w:val="20"/>
      </w:rPr>
      <w:tblPr/>
      <w:tcPr>
        <w:shd w:val="clear" w:color="auto" w:fill="A02B93" w:themeFill="accent5"/>
      </w:tcPr>
    </w:tblStylePr>
    <w:tblStylePr w:type="lastRow">
      <w:rPr>
        <w:rFonts w:ascii="PP Mori" w:hAnsi="PP Mori"/>
        <w:color w:val="auto"/>
      </w:rPr>
      <w:tblPr/>
      <w:tcPr>
        <w:shd w:val="clear" w:color="auto" w:fill="A02B93" w:themeFill="accent5"/>
      </w:tcPr>
    </w:tblStylePr>
    <w:tblStylePr w:type="firstCol">
      <w:rPr>
        <w:rFonts w:ascii="PP Mori" w:hAnsi="PP Mori"/>
        <w:color w:val="FFFFFF" w:themeColor="background1"/>
      </w:rPr>
      <w:tblPr/>
      <w:tcPr>
        <w:shd w:val="clear" w:color="auto" w:fill="A02B93" w:themeFill="accent5"/>
      </w:tcPr>
    </w:tblStylePr>
    <w:tblStylePr w:type="lastCol">
      <w:rPr>
        <w:rFonts w:ascii="PP Mori" w:hAnsi="PP Mori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02B93" w:themeFill="accent5"/>
      </w:tcPr>
    </w:tblStylePr>
    <w:tblStylePr w:type="band1Vert">
      <w:rPr>
        <w:rFonts w:ascii="PP Mori" w:hAnsi="PP Mori"/>
      </w:rPr>
      <w:tblPr/>
      <w:tcPr>
        <w:shd w:val="clear" w:color="auto" w:fill="FFFFFF" w:themeFill="background1"/>
      </w:tcPr>
    </w:tblStylePr>
    <w:tblStylePr w:type="band2Vert">
      <w:rPr>
        <w:rFonts w:ascii="PP Mori" w:hAnsi="PP Mori"/>
      </w:rPr>
      <w:tblPr/>
      <w:tcPr>
        <w:shd w:val="clear" w:color="auto" w:fill="4EA72E" w:themeFill="accent6"/>
      </w:tcPr>
    </w:tblStylePr>
    <w:tblStylePr w:type="band1Horz">
      <w:rPr>
        <w:rFonts w:ascii="PP Mori" w:hAnsi="PP Mori"/>
      </w:rPr>
      <w:tblPr/>
      <w:tcPr>
        <w:shd w:val="clear" w:color="auto" w:fill="FFFFFF" w:themeFill="background1"/>
      </w:tcPr>
    </w:tblStylePr>
    <w:tblStylePr w:type="band2Horz">
      <w:rPr>
        <w:rFonts w:ascii="PP Mori" w:hAnsi="PP Mori"/>
      </w:rPr>
      <w:tblPr/>
      <w:tcPr>
        <w:shd w:val="clear" w:color="auto" w:fill="4EA72E" w:themeFill="accent6"/>
      </w:tcPr>
    </w:tblStylePr>
  </w:style>
  <w:style w:type="paragraph" w:customStyle="1" w:styleId="IREBTableContent">
    <w:name w:val="IREB Table Content"/>
    <w:basedOn w:val="Standard"/>
    <w:qFormat/>
    <w:rsid w:val="001C73AB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e-magazine@ireb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116DD7800F64A938499B7C4E9E5FF" ma:contentTypeVersion="15" ma:contentTypeDescription="Ein neues Dokument erstellen." ma:contentTypeScope="" ma:versionID="6c252a1628d41633023c3c68aafc6599">
  <xsd:schema xmlns:xsd="http://www.w3.org/2001/XMLSchema" xmlns:xs="http://www.w3.org/2001/XMLSchema" xmlns:p="http://schemas.microsoft.com/office/2006/metadata/properties" xmlns:ns2="27cba7c4-9e8a-428c-bb96-46b493f1c046" xmlns:ns3="47d3577c-4abc-4556-9b4e-14295f6e9d87" targetNamespace="http://schemas.microsoft.com/office/2006/metadata/properties" ma:root="true" ma:fieldsID="7e3952794e5c83a833428c3a6bd20962" ns2:_="" ns3:_="">
    <xsd:import namespace="27cba7c4-9e8a-428c-bb96-46b493f1c046"/>
    <xsd:import namespace="47d3577c-4abc-4556-9b4e-14295f6e9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a7c4-9e8a-428c-bb96-46b493f1c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2099f5d-aa4d-445e-bcac-59b5df6d58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577c-4abc-4556-9b4e-14295f6e9d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133ad4-3e39-4c53-b473-e90d77d0c65a}" ma:internalName="TaxCatchAll" ma:showField="CatchAllData" ma:web="47d3577c-4abc-4556-9b4e-14295f6e9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d3577c-4abc-4556-9b4e-14295f6e9d87" xsi:nil="true"/>
    <lcf76f155ced4ddcb4097134ff3c332f xmlns="27cba7c4-9e8a-428c-bb96-46b493f1c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231BA-3CB3-475B-BF6C-B784B2D900B3}"/>
</file>

<file path=customXml/itemProps2.xml><?xml version="1.0" encoding="utf-8"?>
<ds:datastoreItem xmlns:ds="http://schemas.openxmlformats.org/officeDocument/2006/customXml" ds:itemID="{C0D06506-29D6-4A3D-83AF-0C32B1FBE807}"/>
</file>

<file path=customXml/itemProps3.xml><?xml version="1.0" encoding="utf-8"?>
<ds:datastoreItem xmlns:ds="http://schemas.openxmlformats.org/officeDocument/2006/customXml" ds:itemID="{17047125-DC3A-46C8-B9C0-BE413030D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Becker</dc:creator>
  <cp:keywords/>
  <dc:description/>
  <cp:lastModifiedBy>Sibylle Becker</cp:lastModifiedBy>
  <cp:revision>9</cp:revision>
  <dcterms:created xsi:type="dcterms:W3CDTF">2024-11-15T09:41:00Z</dcterms:created>
  <dcterms:modified xsi:type="dcterms:W3CDTF">2024-11-15T09:47:00Z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0x0101000A9116DD7800F64A938499B7C4E9E5FF</vt:lpwstr>
  </property>
</Properties>
</file>